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137" w:rsidRPr="00070D20" w:rsidRDefault="00D82137">
      <w:pPr>
        <w:rPr>
          <w:rFonts w:ascii="AngsanaUPC" w:hAnsi="AngsanaUPC" w:cs="AngsanaUPC"/>
        </w:rPr>
      </w:pPr>
      <w:r w:rsidRPr="00070D20">
        <w:rPr>
          <w:rFonts w:ascii="AngsanaUPC" w:hAnsi="AngsanaUPC" w:cs="AngsanaUPC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2019300</wp:posOffset>
            </wp:positionH>
            <wp:positionV relativeFrom="paragraph">
              <wp:posOffset>-10160</wp:posOffset>
            </wp:positionV>
            <wp:extent cx="1162050" cy="1381125"/>
            <wp:effectExtent l="0" t="0" r="0" b="9525"/>
            <wp:wrapThrough wrapText="bothSides">
              <wp:wrapPolygon edited="0">
                <wp:start x="7436" y="0"/>
                <wp:lineTo x="4957" y="894"/>
                <wp:lineTo x="708" y="3873"/>
                <wp:lineTo x="0" y="7448"/>
                <wp:lineTo x="0" y="14897"/>
                <wp:lineTo x="2479" y="19068"/>
                <wp:lineTo x="7082" y="21451"/>
                <wp:lineTo x="7436" y="21451"/>
                <wp:lineTo x="13810" y="21451"/>
                <wp:lineTo x="14164" y="21451"/>
                <wp:lineTo x="18413" y="19068"/>
                <wp:lineTo x="21246" y="14897"/>
                <wp:lineTo x="21246" y="7448"/>
                <wp:lineTo x="20892" y="4171"/>
                <wp:lineTo x="15934" y="894"/>
                <wp:lineTo x="13810" y="0"/>
                <wp:lineTo x="7436" y="0"/>
              </wp:wrapPolygon>
            </wp:wrapThrough>
            <wp:docPr id="1" name="รูปภาพ 1" descr="picU12130070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U121300706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82137" w:rsidRPr="00070D20" w:rsidRDefault="00D82137">
      <w:pPr>
        <w:rPr>
          <w:rFonts w:ascii="AngsanaUPC" w:hAnsi="AngsanaUPC" w:cs="AngsanaUPC"/>
        </w:rPr>
      </w:pPr>
    </w:p>
    <w:p w:rsidR="00D82137" w:rsidRPr="00070D20" w:rsidRDefault="00D82137" w:rsidP="00D82137">
      <w:pPr>
        <w:rPr>
          <w:rFonts w:ascii="AngsanaUPC" w:hAnsi="AngsanaUPC" w:cs="AngsanaUPC"/>
        </w:rPr>
      </w:pPr>
    </w:p>
    <w:p w:rsidR="00D82137" w:rsidRPr="00070D20" w:rsidRDefault="00D82137" w:rsidP="00D82137">
      <w:pPr>
        <w:rPr>
          <w:rFonts w:ascii="AngsanaUPC" w:hAnsi="AngsanaUPC" w:cs="AngsanaUPC"/>
        </w:rPr>
      </w:pPr>
    </w:p>
    <w:p w:rsidR="00D82137" w:rsidRPr="00070D20" w:rsidRDefault="00D82137" w:rsidP="00D82137">
      <w:pPr>
        <w:rPr>
          <w:rFonts w:ascii="AngsanaUPC" w:hAnsi="AngsanaUPC" w:cs="AngsanaUPC"/>
        </w:rPr>
      </w:pPr>
    </w:p>
    <w:p w:rsidR="007B5283" w:rsidRPr="00070D20" w:rsidRDefault="00481B62" w:rsidP="00D82137">
      <w:pPr>
        <w:ind w:left="2160" w:firstLine="720"/>
        <w:rPr>
          <w:rFonts w:ascii="AngsanaUPC" w:hAnsi="AngsanaUPC" w:cs="AngsanaUPC"/>
          <w:b/>
          <w:bCs/>
          <w:sz w:val="44"/>
          <w:szCs w:val="44"/>
        </w:rPr>
      </w:pPr>
      <w:r>
        <w:rPr>
          <w:rFonts w:ascii="AngsanaUPC" w:hAnsi="AngsanaUPC" w:cs="AngsanaUPC" w:hint="cs"/>
          <w:b/>
          <w:bCs/>
          <w:sz w:val="44"/>
          <w:szCs w:val="44"/>
          <w:cs/>
        </w:rPr>
        <w:t xml:space="preserve">    </w:t>
      </w:r>
      <w:r w:rsidR="00D82137" w:rsidRPr="00070D20">
        <w:rPr>
          <w:rFonts w:ascii="AngsanaUPC" w:hAnsi="AngsanaUPC" w:cs="AngsanaUPC"/>
          <w:b/>
          <w:bCs/>
          <w:sz w:val="44"/>
          <w:szCs w:val="44"/>
          <w:cs/>
        </w:rPr>
        <w:t>รายงานการวิจัย</w:t>
      </w:r>
    </w:p>
    <w:p w:rsidR="00B937C9" w:rsidRPr="00E94E2E" w:rsidRDefault="00B937C9" w:rsidP="00B937C9">
      <w:pPr>
        <w:spacing w:after="0"/>
        <w:rPr>
          <w:rFonts w:ascii="AngsanaUPC" w:hAnsi="AngsanaUPC" w:cs="AngsanaUPC"/>
          <w:b/>
          <w:bCs/>
          <w:sz w:val="44"/>
          <w:szCs w:val="44"/>
        </w:rPr>
      </w:pPr>
      <w:r w:rsidRPr="00E94E2E">
        <w:rPr>
          <w:rFonts w:asciiTheme="majorBidi" w:hAnsiTheme="majorBidi" w:cstheme="majorBidi"/>
          <w:b/>
          <w:bCs/>
          <w:spacing w:val="7"/>
          <w:sz w:val="40"/>
          <w:szCs w:val="40"/>
          <w:cs/>
        </w:rPr>
        <w:t>ศักยภาพการส่งเสริมการท่องเที่ยวเชิงวัฒนธรรมของชุมชน</w:t>
      </w:r>
      <w:r w:rsidR="00345EC8">
        <w:rPr>
          <w:rFonts w:asciiTheme="majorBidi" w:hAnsiTheme="majorBidi" w:cstheme="majorBidi" w:hint="cs"/>
          <w:b/>
          <w:bCs/>
          <w:spacing w:val="7"/>
          <w:sz w:val="40"/>
          <w:szCs w:val="40"/>
          <w:cs/>
        </w:rPr>
        <w:t xml:space="preserve"> </w:t>
      </w:r>
      <w:r w:rsidRPr="00E94E2E">
        <w:rPr>
          <w:rFonts w:asciiTheme="majorBidi" w:hAnsiTheme="majorBidi" w:cstheme="majorBidi"/>
          <w:b/>
          <w:bCs/>
          <w:spacing w:val="7"/>
          <w:sz w:val="40"/>
          <w:szCs w:val="40"/>
          <w:cs/>
        </w:rPr>
        <w:t>จังหวัดเพชรบูรณ์</w:t>
      </w:r>
    </w:p>
    <w:p w:rsidR="00A66F71" w:rsidRPr="00A66F71" w:rsidRDefault="00A66F71" w:rsidP="00A66F71">
      <w:pPr>
        <w:spacing w:after="0" w:line="240" w:lineRule="auto"/>
        <w:jc w:val="center"/>
        <w:rPr>
          <w:rFonts w:ascii="Angsana New" w:hAnsi="Angsana New" w:cs="Angsana New"/>
          <w:b/>
          <w:bCs/>
          <w:color w:val="000000"/>
          <w:sz w:val="40"/>
          <w:szCs w:val="40"/>
          <w:shd w:val="clear" w:color="auto" w:fill="FFFFFF"/>
        </w:rPr>
      </w:pPr>
      <w:r w:rsidRPr="00A66F71">
        <w:rPr>
          <w:rFonts w:ascii="Angsana New" w:hAnsi="Angsana New" w:cs="Angsana New"/>
          <w:b/>
          <w:bCs/>
          <w:color w:val="000000"/>
          <w:sz w:val="40"/>
          <w:szCs w:val="40"/>
          <w:shd w:val="clear" w:color="auto" w:fill="FFFFFF"/>
        </w:rPr>
        <w:t>The Potential to Develop Culture-Based Tourism in the Communities of</w:t>
      </w:r>
    </w:p>
    <w:p w:rsidR="00A66F71" w:rsidRPr="00A66F71" w:rsidRDefault="00A66F71" w:rsidP="00A66F71">
      <w:pPr>
        <w:spacing w:after="0" w:line="240" w:lineRule="auto"/>
        <w:ind w:left="2880"/>
        <w:rPr>
          <w:rFonts w:ascii="Angsana New" w:hAnsi="Angsana New" w:cs="Angsana New"/>
          <w:b/>
          <w:bCs/>
          <w:color w:val="000000"/>
          <w:sz w:val="40"/>
          <w:szCs w:val="40"/>
          <w:shd w:val="clear" w:color="auto" w:fill="FFFFFF"/>
        </w:rPr>
      </w:pPr>
      <w:proofErr w:type="spellStart"/>
      <w:r w:rsidRPr="00A66F71">
        <w:rPr>
          <w:rFonts w:ascii="Angsana New" w:hAnsi="Angsana New" w:cs="Angsana New"/>
          <w:b/>
          <w:bCs/>
          <w:color w:val="000000"/>
          <w:sz w:val="40"/>
          <w:szCs w:val="40"/>
          <w:shd w:val="clear" w:color="auto" w:fill="FFFFFF"/>
        </w:rPr>
        <w:t>Phetchabun</w:t>
      </w:r>
      <w:proofErr w:type="spellEnd"/>
      <w:r w:rsidRPr="00A66F71">
        <w:rPr>
          <w:rFonts w:ascii="Angsana New" w:hAnsi="Angsana New" w:cs="Angsana New"/>
          <w:b/>
          <w:bCs/>
          <w:color w:val="000000"/>
          <w:sz w:val="40"/>
          <w:szCs w:val="40"/>
          <w:shd w:val="clear" w:color="auto" w:fill="FFFFFF"/>
        </w:rPr>
        <w:t xml:space="preserve"> Province</w:t>
      </w:r>
    </w:p>
    <w:p w:rsidR="00F2685A" w:rsidRPr="00070D20" w:rsidRDefault="00F2685A" w:rsidP="00F2685A">
      <w:pPr>
        <w:spacing w:after="0"/>
        <w:ind w:left="2160" w:hanging="2160"/>
        <w:jc w:val="center"/>
        <w:rPr>
          <w:rFonts w:ascii="AngsanaUPC" w:hAnsi="AngsanaUPC" w:cs="AngsanaUPC"/>
          <w:b/>
          <w:bCs/>
          <w:spacing w:val="7"/>
          <w:sz w:val="40"/>
          <w:szCs w:val="40"/>
        </w:rPr>
      </w:pPr>
    </w:p>
    <w:p w:rsidR="00D82137" w:rsidRPr="00070D20" w:rsidRDefault="00D82137" w:rsidP="00D82137">
      <w:pPr>
        <w:ind w:left="2160" w:firstLine="720"/>
        <w:rPr>
          <w:rFonts w:ascii="AngsanaUPC" w:hAnsi="AngsanaUPC" w:cs="AngsanaUPC"/>
          <w:b/>
          <w:bCs/>
          <w:sz w:val="44"/>
          <w:szCs w:val="44"/>
          <w:cs/>
        </w:rPr>
      </w:pPr>
      <w:bookmarkStart w:id="0" w:name="_GoBack"/>
      <w:bookmarkEnd w:id="0"/>
    </w:p>
    <w:p w:rsidR="00D82137" w:rsidRPr="00070D20" w:rsidRDefault="00D82137" w:rsidP="00D82137">
      <w:pPr>
        <w:rPr>
          <w:rFonts w:ascii="AngsanaUPC" w:hAnsi="AngsanaUPC" w:cs="AngsanaUPC"/>
          <w:sz w:val="44"/>
          <w:szCs w:val="44"/>
        </w:rPr>
      </w:pPr>
    </w:p>
    <w:p w:rsidR="00D82137" w:rsidRPr="00070D20" w:rsidRDefault="00D82137" w:rsidP="00D82137">
      <w:pPr>
        <w:rPr>
          <w:rFonts w:ascii="AngsanaUPC" w:hAnsi="AngsanaUPC" w:cs="AngsanaUPC"/>
          <w:sz w:val="44"/>
          <w:szCs w:val="44"/>
          <w:cs/>
        </w:rPr>
      </w:pPr>
    </w:p>
    <w:p w:rsidR="00D82137" w:rsidRPr="00070D20" w:rsidRDefault="00B937C9" w:rsidP="0040767D">
      <w:pPr>
        <w:tabs>
          <w:tab w:val="left" w:pos="3570"/>
        </w:tabs>
        <w:spacing w:after="0"/>
        <w:jc w:val="center"/>
        <w:rPr>
          <w:rFonts w:ascii="AngsanaUPC" w:hAnsi="AngsanaUPC" w:cs="AngsanaUPC"/>
          <w:b/>
          <w:bCs/>
          <w:sz w:val="44"/>
          <w:szCs w:val="44"/>
        </w:rPr>
      </w:pPr>
      <w:r>
        <w:rPr>
          <w:rFonts w:ascii="AngsanaUPC" w:hAnsi="AngsanaUPC" w:cs="AngsanaUPC"/>
          <w:b/>
          <w:bCs/>
          <w:sz w:val="44"/>
          <w:szCs w:val="44"/>
          <w:cs/>
        </w:rPr>
        <w:t>จิรโรจน์   บุญราช</w:t>
      </w:r>
    </w:p>
    <w:p w:rsidR="0040767D" w:rsidRPr="00070D20" w:rsidRDefault="0040767D" w:rsidP="0040767D">
      <w:pPr>
        <w:tabs>
          <w:tab w:val="left" w:pos="3570"/>
        </w:tabs>
        <w:spacing w:after="0"/>
        <w:jc w:val="center"/>
        <w:rPr>
          <w:rFonts w:ascii="AngsanaUPC" w:hAnsi="AngsanaUPC" w:cs="AngsanaUPC"/>
          <w:b/>
          <w:bCs/>
          <w:sz w:val="44"/>
          <w:szCs w:val="44"/>
        </w:rPr>
      </w:pPr>
      <w:r w:rsidRPr="00070D20">
        <w:rPr>
          <w:rFonts w:ascii="AngsanaUPC" w:hAnsi="AngsanaUPC" w:cs="AngsanaUPC"/>
          <w:b/>
          <w:bCs/>
          <w:sz w:val="44"/>
          <w:szCs w:val="44"/>
          <w:cs/>
        </w:rPr>
        <w:t>สาขารัฐประศาสนศาสตร์ คณะมนุษยศาสตร์และสังคมศาสตร์</w:t>
      </w:r>
    </w:p>
    <w:p w:rsidR="0040767D" w:rsidRPr="00070D20" w:rsidRDefault="0040767D" w:rsidP="0040767D">
      <w:pPr>
        <w:tabs>
          <w:tab w:val="left" w:pos="3570"/>
        </w:tabs>
        <w:spacing w:after="0"/>
        <w:jc w:val="center"/>
        <w:rPr>
          <w:rFonts w:ascii="AngsanaUPC" w:hAnsi="AngsanaUPC" w:cs="AngsanaUPC"/>
          <w:b/>
          <w:bCs/>
          <w:sz w:val="44"/>
          <w:szCs w:val="44"/>
          <w:cs/>
        </w:rPr>
      </w:pPr>
      <w:r w:rsidRPr="00070D20">
        <w:rPr>
          <w:rFonts w:ascii="AngsanaUPC" w:hAnsi="AngsanaUPC" w:cs="AngsanaUPC"/>
          <w:b/>
          <w:bCs/>
          <w:sz w:val="44"/>
          <w:szCs w:val="44"/>
          <w:cs/>
        </w:rPr>
        <w:t>มหาวิทยาลัยราชภัฏเพชรบูรณ์</w:t>
      </w:r>
    </w:p>
    <w:p w:rsidR="00D82137" w:rsidRPr="00070D20" w:rsidRDefault="00D82137" w:rsidP="00D82137">
      <w:pPr>
        <w:tabs>
          <w:tab w:val="left" w:pos="3570"/>
        </w:tabs>
        <w:jc w:val="center"/>
        <w:rPr>
          <w:rFonts w:ascii="AngsanaUPC" w:hAnsi="AngsanaUPC" w:cs="AngsanaUPC"/>
          <w:b/>
          <w:bCs/>
          <w:sz w:val="44"/>
          <w:szCs w:val="44"/>
        </w:rPr>
      </w:pPr>
    </w:p>
    <w:p w:rsidR="00D82137" w:rsidRPr="00070D20" w:rsidRDefault="00D82137" w:rsidP="0040767D">
      <w:pPr>
        <w:tabs>
          <w:tab w:val="left" w:pos="3570"/>
        </w:tabs>
        <w:rPr>
          <w:rFonts w:ascii="AngsanaUPC" w:hAnsi="AngsanaUPC" w:cs="AngsanaUPC"/>
          <w:b/>
          <w:bCs/>
          <w:sz w:val="44"/>
          <w:szCs w:val="44"/>
        </w:rPr>
      </w:pPr>
    </w:p>
    <w:p w:rsidR="00D82137" w:rsidRPr="00B937C9" w:rsidRDefault="00B937C9" w:rsidP="00D82137">
      <w:pPr>
        <w:tabs>
          <w:tab w:val="left" w:pos="3570"/>
        </w:tabs>
        <w:jc w:val="center"/>
        <w:rPr>
          <w:rFonts w:asciiTheme="majorBidi" w:hAnsiTheme="majorBidi" w:cstheme="majorBidi"/>
          <w:b/>
          <w:bCs/>
          <w:sz w:val="44"/>
          <w:szCs w:val="44"/>
          <w:cs/>
        </w:rPr>
      </w:pPr>
      <w:r>
        <w:rPr>
          <w:rFonts w:asciiTheme="majorBidi" w:hAnsiTheme="majorBidi" w:cstheme="majorBidi"/>
          <w:b/>
          <w:bCs/>
          <w:sz w:val="44"/>
          <w:szCs w:val="44"/>
          <w:cs/>
        </w:rPr>
        <w:t>ประจำปีงบประมาณ 2565</w:t>
      </w:r>
    </w:p>
    <w:sectPr w:rsidR="00D82137" w:rsidRPr="00B937C9" w:rsidSect="00B937C9">
      <w:pgSz w:w="11906" w:h="16838"/>
      <w:pgMar w:top="1800" w:right="1416" w:bottom="1440" w:left="1843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D82137"/>
    <w:rsid w:val="00070D20"/>
    <w:rsid w:val="00247027"/>
    <w:rsid w:val="002838BF"/>
    <w:rsid w:val="00345EC8"/>
    <w:rsid w:val="003F22CD"/>
    <w:rsid w:val="0040767D"/>
    <w:rsid w:val="004378E0"/>
    <w:rsid w:val="00481B62"/>
    <w:rsid w:val="0064344D"/>
    <w:rsid w:val="007B5283"/>
    <w:rsid w:val="007C10D5"/>
    <w:rsid w:val="0087548F"/>
    <w:rsid w:val="009E2B35"/>
    <w:rsid w:val="00A66F71"/>
    <w:rsid w:val="00B937C9"/>
    <w:rsid w:val="00CA5C14"/>
    <w:rsid w:val="00D22BF1"/>
    <w:rsid w:val="00D82137"/>
    <w:rsid w:val="00F2685A"/>
    <w:rsid w:val="00F81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883CDFE-B7E1-4B77-B60D-76788D2E3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8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213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137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CHAIICOM</dc:creator>
  <cp:lastModifiedBy>aj-jiraroj</cp:lastModifiedBy>
  <cp:revision>11</cp:revision>
  <cp:lastPrinted>2023-03-03T06:24:00Z</cp:lastPrinted>
  <dcterms:created xsi:type="dcterms:W3CDTF">2016-03-11T08:20:00Z</dcterms:created>
  <dcterms:modified xsi:type="dcterms:W3CDTF">2023-03-03T06:25:00Z</dcterms:modified>
</cp:coreProperties>
</file>